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PROCURA SPECIALE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Io sottoscritto/a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CF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nato/a 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residente in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>alla via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delego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Avv. Carmine Laurenzano 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Avv. Michele Bonetti, anche disgiuntamente, a rappresentarmi e a difendermi, nel presente ricorso straordinario dinanzi al Presidente della Repubblica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impugnazione del D.M. n. 206/2024 e degli atti connessi, conferendo loro ogni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ampio potere di legge, ivi compreso quello di proporre ricorso per motivi aggiunti ed effettuare istanze anche stragiudiziali e di accesso agli atti.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presente vale come autorizzazione ai fini del trattamento dei dati personali.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Eleggo domicilio presso lo studio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Avv. Carmine Laurenzano sito in Roma, via Fabio Numerio 46 con facolt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dello stesso di eleggere domicilio per mio conto.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0"/>
          <w:szCs w:val="20"/>
          <w:rtl w:val="0"/>
          <w:lang w:val="it-IT"/>
        </w:rPr>
        <w:t>(luogo e data)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                           </w:t>
        <w:tab/>
        <w:tab/>
        <w:tab/>
        <w:t xml:space="preserve">Sottoscrizione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           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V. per autentica 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Avv. Carmine Laurenzano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Avv. Michele Bonetti 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right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